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A2BA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A2BA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A2B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A2B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A2B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A2BA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北京玖玖玖加时代文化传媒有限公司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A2BA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53号楼3号一层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A2B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许轩玮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A2B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A2B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A2B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A2B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A2B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423" w:rsidRDefault="00604423" w:rsidP="002B4BB3">
      <w:r>
        <w:separator/>
      </w:r>
    </w:p>
  </w:endnote>
  <w:endnote w:type="continuationSeparator" w:id="0">
    <w:p w:rsidR="00604423" w:rsidRDefault="0060442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423" w:rsidRDefault="00604423" w:rsidP="002B4BB3">
      <w:r>
        <w:separator/>
      </w:r>
    </w:p>
  </w:footnote>
  <w:footnote w:type="continuationSeparator" w:id="0">
    <w:p w:rsidR="00604423" w:rsidRDefault="0060442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A2BA3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04423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095F7CC-32B0-423F-821D-F61941BE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2021-06-04T05:55:00Z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