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3765B" w14:textId="77777777" w:rsidR="00000000" w:rsidRDefault="00827C8C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F15295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75F05187" w14:textId="77777777" w:rsidR="00000000" w:rsidRDefault="00827C8C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不予行政许可（备案）决定书</w:t>
      </w:r>
    </w:p>
    <w:p w14:paraId="1F74AB65" w14:textId="77777777" w:rsidR="00000000" w:rsidRDefault="00827C8C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编号：</w:t>
      </w:r>
      <w:bookmarkStart w:id="1" w:name="SPBH"/>
      <w:bookmarkEnd w:id="1"/>
      <w:r w:rsidR="00F15295">
        <w:rPr>
          <w:rFonts w:ascii="仿宋_GB2312" w:eastAsia="仿宋_GB2312" w:hAnsi="宋体" w:cs="宋体"/>
          <w:kern w:val="0"/>
          <w:sz w:val="32"/>
          <w:szCs w:val="32"/>
        </w:rPr>
        <w:t>11000016020210512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59E00533" w14:textId="77777777" w:rsidR="00000000" w:rsidRDefault="00827C8C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北京易维</w:t>
      </w:r>
      <w:proofErr w:type="gramStart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视网络</w:t>
      </w:r>
      <w:proofErr w:type="gramEnd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科技有限公司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0234689F" w14:textId="77777777" w:rsidR="00000000" w:rsidRDefault="00827C8C" w:rsidP="00F15295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F15295">
        <w:rPr>
          <w:rFonts w:ascii="仿宋_GB2312" w:eastAsia="仿宋_GB2312"/>
          <w:kern w:val="0"/>
          <w:sz w:val="32"/>
          <w:szCs w:val="32"/>
          <w:u w:val="single"/>
        </w:rPr>
        <w:t>2021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F15295">
        <w:rPr>
          <w:rFonts w:ascii="仿宋_GB2312" w:eastAsia="仿宋_GB2312"/>
          <w:kern w:val="0"/>
          <w:sz w:val="32"/>
          <w:szCs w:val="32"/>
          <w:u w:val="single"/>
        </w:rPr>
        <w:t>05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F15295">
        <w:rPr>
          <w:rFonts w:ascii="仿宋_GB2312" w:eastAsia="仿宋_GB2312"/>
          <w:kern w:val="0"/>
          <w:sz w:val="32"/>
          <w:szCs w:val="32"/>
          <w:u w:val="single"/>
        </w:rPr>
        <w:t>20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日向本机关提出的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proofErr w:type="gramEnd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国务院关于第五批取消和下放管理层级行政审批项目的决定</w:t>
      </w:r>
      <w:proofErr w:type="gramStart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》</w:t>
      </w:r>
      <w:proofErr w:type="gramEnd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国发〔</w:t>
      </w:r>
      <w:r w:rsidR="00F15295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规定的条件（标准）：</w:t>
      </w:r>
      <w:r w:rsidR="00F15295" w:rsidRPr="00F15295">
        <w:rPr>
          <w:rFonts w:ascii="微软雅黑" w:eastAsia="微软雅黑" w:hAnsi="微软雅黑" w:hint="eastAsia"/>
          <w:color w:val="000000"/>
          <w:sz w:val="20"/>
          <w:u w:val="single"/>
          <w:shd w:val="clear" w:color="auto" w:fill="FFFFFF"/>
        </w:rPr>
        <w:t>1.需进一步明确审批管理范围，根据《艺术品经营管理办法》第二条：“本办法所称艺术品，是指绘画作品、书法篆刻作品、雕塑雕刻作品、艺术摄影作品、装置艺术作品、工艺美术作品等及上述作品的有限复制品。本办法所称艺术品不包括文物。” 2.请补充该网站对网络艺术品的界定，经营中对有限复制品如何管控？并补充网络艺术品的具体营销方式。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本机关决定不予行政许可。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F9E4F3D" w14:textId="77777777" w:rsidR="00000000" w:rsidRDefault="00827C8C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如对本决定不服，可以自收到本决定书之日起六十日内，依法向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F15295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申请行政复议，也可以在三个月内依法提起行政诉讼。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6752A8D5" w14:textId="77777777" w:rsidR="00000000" w:rsidRDefault="00827C8C" w:rsidP="00F15295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6923E3C5" w14:textId="77777777" w:rsidR="00000000" w:rsidRDefault="00827C8C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0E5E817" w14:textId="77777777" w:rsidR="00000000" w:rsidRDefault="00827C8C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（本行政机关专用印章）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F0586EF" w14:textId="77777777" w:rsidR="00000000" w:rsidRDefault="00F15295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MM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06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DD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02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827C8C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14:paraId="02164ABB" w14:textId="77777777" w:rsidR="00000000" w:rsidRDefault="00827C8C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,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一份由行政机关存档）</w:t>
      </w:r>
    </w:p>
    <w:p w14:paraId="2C3D9B7C" w14:textId="77777777" w:rsidR="00827C8C" w:rsidRDefault="00827C8C"/>
    <w:sectPr w:rsidR="00827C8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C8C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15295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  <w:rsid w:val="476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F9336"/>
  <w15:chartTrackingRefBased/>
  <w15:docId w15:val="{12B594FD-CCE2-4C75-80B0-8752460F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a5">
    <w:name w:val="页眉 字符"/>
    <w:basedOn w:val="a0"/>
    <w:link w:val="a6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485</Characters>
  <Application>Microsoft Office Word</Application>
  <DocSecurity>0</DocSecurity>
  <Lines>4</Lines>
  <Paragraphs>1</Paragraphs>
  <ScaleCrop>false</ScaleCrop>
  <Company>Sky123.Org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2</cp:revision>
  <cp:lastPrinted>2021-06-03T08:39:00Z</cp:lastPrinted>
  <dcterms:created xsi:type="dcterms:W3CDTF">2016-02-04T01:45:00Z</dcterms:created>
  <dcterms:modified xsi:type="dcterms:W3CDTF">2021-06-03T08:37:00Z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