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5667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5667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3732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5667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5667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5667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5667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八排一座（北京）文化发展有限公司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5667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北京市海淀区西杉创意园一区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1号楼3层323-04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5667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杨赟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55667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  <w:r>
              <w:rPr>
                <w:rFonts w:ascii="宋体" w:hAnsi="宋体" w:hint="eastAsia"/>
                <w:sz w:val="24"/>
                <w:szCs w:val="24"/>
              </w:rPr>
              <w:t>杨赟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5667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5667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5667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5667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5667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C22" w:rsidRDefault="00BC6C22" w:rsidP="002B4BB3">
      <w:r>
        <w:separator/>
      </w:r>
    </w:p>
  </w:endnote>
  <w:endnote w:type="continuationSeparator" w:id="0">
    <w:p w:rsidR="00BC6C22" w:rsidRDefault="00BC6C2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C22" w:rsidRDefault="00BC6C22" w:rsidP="002B4BB3">
      <w:r>
        <w:separator/>
      </w:r>
    </w:p>
  </w:footnote>
  <w:footnote w:type="continuationSeparator" w:id="0">
    <w:p w:rsidR="00BC6C22" w:rsidRDefault="00BC6C2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56675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C6C22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E614E16-BDC5-4FFD-879D-5AB27EA4B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2021-05-13T01:54:00Z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