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A2DB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A2DB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A2D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A2D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A2D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A2DB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北京保利演艺文化发展有限公司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A2DB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北京市东城区朝阳门北大街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6号1号楼11层1205室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A2D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姚睿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A2D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A2D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A2D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A2D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A2D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D5C" w:rsidRDefault="00BA1D5C" w:rsidP="002B4BB3">
      <w:r>
        <w:separator/>
      </w:r>
    </w:p>
  </w:endnote>
  <w:endnote w:type="continuationSeparator" w:id="0">
    <w:p w:rsidR="00BA1D5C" w:rsidRDefault="00BA1D5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D5C" w:rsidRDefault="00BA1D5C" w:rsidP="002B4BB3">
      <w:r>
        <w:separator/>
      </w:r>
    </w:p>
  </w:footnote>
  <w:footnote w:type="continuationSeparator" w:id="0">
    <w:p w:rsidR="00BA1D5C" w:rsidRDefault="00BA1D5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A2DB3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A1D5C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9F4DF74-CAD5-4DEA-94B4-BB1775B0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2021-04-09T02:52:00Z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