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2347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2347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234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234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234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圣哲（北京）文化传媒有限公司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北京市海淀区玉渊潭南路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17号C座二层C205室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张怡浦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23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4A4" w:rsidRDefault="006D64A4" w:rsidP="002B4BB3">
      <w:r>
        <w:separator/>
      </w:r>
    </w:p>
  </w:endnote>
  <w:endnote w:type="continuationSeparator" w:id="0">
    <w:p w:rsidR="006D64A4" w:rsidRDefault="006D64A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4A4" w:rsidRDefault="006D64A4" w:rsidP="002B4BB3">
      <w:r>
        <w:separator/>
      </w:r>
    </w:p>
  </w:footnote>
  <w:footnote w:type="continuationSeparator" w:id="0">
    <w:p w:rsidR="006D64A4" w:rsidRDefault="006D64A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D64A4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3470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E48029-2154-4B98-8529-B49A19D2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2021-04-02T02:22:00Z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